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  <w:bookmarkStart w:id="0" w:name="_Hlk77780139"/>
      <w:r>
        <w:rPr>
          <w:rFonts w:hint="eastAsia" w:ascii="方正小标宋简体" w:eastAsia="方正小标宋简体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  <w:bookmarkStart w:id="1" w:name="_GoBack"/>
      <w:r>
        <w:rPr>
          <w:rFonts w:hint="eastAsia" w:ascii="方正小标宋简体" w:eastAsia="方正小标宋简体"/>
          <w:sz w:val="40"/>
        </w:rPr>
        <w:t>广饶县县域治理运行管理中心劳务派遣人员岗位表</w:t>
      </w:r>
    </w:p>
    <w:bookmarkEnd w:id="1"/>
    <w:p>
      <w:pPr>
        <w:spacing w:line="600" w:lineRule="exact"/>
        <w:jc w:val="center"/>
        <w:rPr>
          <w:rFonts w:ascii="方正小标宋简体" w:eastAsia="方正小标宋简体"/>
          <w:sz w:val="40"/>
        </w:rPr>
      </w:pP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417"/>
        <w:gridCol w:w="1418"/>
        <w:gridCol w:w="1417"/>
        <w:gridCol w:w="1418"/>
        <w:gridCol w:w="1417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招聘单位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岗位名称</w:t>
            </w: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招聘人数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ascii="黑体" w:hAnsi="黑体" w:eastAsia="黑体"/>
                <w:sz w:val="28"/>
              </w:rPr>
              <w:t>招聘范围和条件</w:t>
            </w:r>
          </w:p>
        </w:tc>
        <w:tc>
          <w:tcPr>
            <w:tcW w:w="48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学历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专业要求</w:t>
            </w:r>
          </w:p>
        </w:tc>
        <w:tc>
          <w:tcPr>
            <w:tcW w:w="4820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广饶县县域治理运行管理中心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坐席员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35周岁以下（198</w:t>
            </w:r>
            <w:r>
              <w:rPr>
                <w:rFonts w:eastAsia="仿宋_GB2312"/>
                <w:sz w:val="28"/>
              </w:rPr>
              <w:t>5</w:t>
            </w:r>
            <w:r>
              <w:rPr>
                <w:rFonts w:hint="eastAsia" w:eastAsia="仿宋_GB2312"/>
                <w:sz w:val="28"/>
              </w:rPr>
              <w:t>年1</w:t>
            </w:r>
            <w:r>
              <w:rPr>
                <w:rFonts w:eastAsia="仿宋_GB2312"/>
                <w:sz w:val="28"/>
              </w:rPr>
              <w:t>2</w:t>
            </w:r>
            <w:r>
              <w:rPr>
                <w:rFonts w:hint="eastAsia" w:eastAsia="仿宋_GB2312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>20</w:t>
            </w:r>
            <w:r>
              <w:rPr>
                <w:rFonts w:hint="eastAsia" w:eastAsia="仿宋_GB2312"/>
                <w:sz w:val="28"/>
              </w:rPr>
              <w:t>日以后出生）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大学本科及以上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专业不限</w:t>
            </w:r>
          </w:p>
        </w:tc>
        <w:tc>
          <w:tcPr>
            <w:tcW w:w="4820" w:type="dxa"/>
            <w:noWrap w:val="0"/>
            <w:vAlign w:val="top"/>
          </w:tcPr>
          <w:p>
            <w:pPr>
              <w:spacing w:line="440" w:lineRule="exact"/>
              <w:ind w:firstLine="560" w:firstLineChars="20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负责全县网格化服务管理系统平台运行、网格员工作调度等网格化工作，涉疫情重点地区来人信息统计及省市12345政务服务热线转办工单，国务院“互联网+督查”事项，中国政府网、人民网留言，省“接诉即办”事项，市县网上民声事项等群众政策咨询、服务诉求、举报投诉、意见建议的受理、转办、督办、回访、评价、问效等工作。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72E7C"/>
    <w:rsid w:val="0617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2021-12-20T08:32:00Z</dcterms:created>
  <dc:creator>Administrator</dc:creator>
  <cp:lastModifiedBy>Administrator</cp:lastModifiedBy>
  <dcterms:modified xsi:type="dcterms:W3CDTF">2021-12-20T08:42:30Z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0445EE3DB6D547E7B3EF7EEB425B8CBF</vt:lpwstr>
  </property>
</Properties>
</file>